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4259" w:rsidRDefault="001F4259">
      <w:pPr>
        <w:pStyle w:val="normal0"/>
        <w:tabs>
          <w:tab w:val="left" w:pos="-268"/>
          <w:tab w:val="left" w:pos="12135"/>
        </w:tabs>
        <w:ind w:left="-268" w:right="-322"/>
        <w:rPr>
          <w:rFonts w:ascii="Arial" w:eastAsia="Arial" w:hAnsi="Arial" w:cs="Arial"/>
          <w:b/>
        </w:rPr>
      </w:pPr>
    </w:p>
    <w:p w:rsidR="00632DCB" w:rsidRPr="001F4259" w:rsidRDefault="001F4259">
      <w:pPr>
        <w:pStyle w:val="normal0"/>
        <w:tabs>
          <w:tab w:val="left" w:pos="-268"/>
          <w:tab w:val="left" w:pos="12135"/>
        </w:tabs>
        <w:ind w:left="-268" w:right="-322"/>
        <w:rPr>
          <w:sz w:val="30"/>
          <w:szCs w:val="30"/>
        </w:rPr>
      </w:pPr>
      <w:r w:rsidRPr="001F4259">
        <w:rPr>
          <w:rFonts w:ascii="Arial" w:eastAsia="Arial" w:hAnsi="Arial" w:cs="Arial"/>
          <w:b/>
          <w:sz w:val="30"/>
          <w:szCs w:val="30"/>
        </w:rPr>
        <w:t>Hospital Foundation Executive Director – Finalist Evaluation Form</w:t>
      </w:r>
    </w:p>
    <w:p w:rsidR="00632DCB" w:rsidRDefault="00632DCB">
      <w:pPr>
        <w:pStyle w:val="normal0"/>
        <w:tabs>
          <w:tab w:val="left" w:pos="-268"/>
        </w:tabs>
        <w:ind w:left="-268"/>
      </w:pPr>
    </w:p>
    <w:p w:rsidR="00632DCB" w:rsidRDefault="001F4259">
      <w:pPr>
        <w:pStyle w:val="normal0"/>
        <w:tabs>
          <w:tab w:val="left" w:pos="-268"/>
        </w:tabs>
        <w:ind w:left="-268"/>
      </w:pPr>
      <w:r>
        <w:t>RATING SCALE: 0 = POOR, 1 = MINIMAL, 2 = ACCEPTABLE, 3 = AVERAGE, 4 = SUPERIOR, 5 = OUTSTANDING</w:t>
      </w:r>
    </w:p>
    <w:p w:rsidR="00632DCB" w:rsidRDefault="00632DCB">
      <w:pPr>
        <w:pStyle w:val="normal0"/>
        <w:tabs>
          <w:tab w:val="left" w:pos="-268"/>
        </w:tabs>
        <w:ind w:left="-268"/>
      </w:pPr>
    </w:p>
    <w:tbl>
      <w:tblPr>
        <w:tblStyle w:val="a"/>
        <w:tblW w:w="18765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99"/>
        <w:gridCol w:w="1800"/>
        <w:gridCol w:w="1800"/>
        <w:gridCol w:w="1824"/>
        <w:gridCol w:w="1776"/>
        <w:gridCol w:w="1636"/>
        <w:gridCol w:w="1604"/>
        <w:gridCol w:w="1890"/>
        <w:gridCol w:w="1890"/>
        <w:gridCol w:w="1800"/>
        <w:gridCol w:w="1346"/>
      </w:tblGrid>
      <w:tr w:rsidR="00632DCB">
        <w:tc>
          <w:tcPr>
            <w:tcW w:w="1399" w:type="dxa"/>
          </w:tcPr>
          <w:p w:rsidR="00632DCB" w:rsidRDefault="00632DCB">
            <w:pPr>
              <w:pStyle w:val="normal0"/>
              <w:contextualSpacing w:val="0"/>
              <w:jc w:val="center"/>
            </w:pPr>
            <w:bookmarkStart w:id="0" w:name="h.gjdgxs" w:colFirst="0" w:colLast="0"/>
            <w:bookmarkEnd w:id="0"/>
          </w:p>
          <w:p w:rsidR="00632DCB" w:rsidRDefault="00632DCB">
            <w:pPr>
              <w:pStyle w:val="normal0"/>
              <w:contextualSpacing w:val="0"/>
              <w:jc w:val="center"/>
            </w:pPr>
          </w:p>
          <w:p w:rsidR="00632DCB" w:rsidRDefault="00632DCB">
            <w:pPr>
              <w:pStyle w:val="normal0"/>
              <w:contextualSpacing w:val="0"/>
              <w:jc w:val="center"/>
            </w:pPr>
          </w:p>
          <w:p w:rsidR="00632DCB" w:rsidRDefault="001F4259">
            <w:pPr>
              <w:pStyle w:val="normal0"/>
              <w:ind w:right="-286"/>
              <w:contextualSpacing w:val="0"/>
            </w:pPr>
            <w:r>
              <w:rPr>
                <w:rFonts w:ascii="Arial" w:eastAsia="Arial" w:hAnsi="Arial" w:cs="Arial"/>
                <w:b/>
                <w:sz w:val="20"/>
              </w:rPr>
              <w:t>CANDIDATE</w:t>
            </w:r>
          </w:p>
        </w:tc>
        <w:tc>
          <w:tcPr>
            <w:tcW w:w="1800" w:type="dxa"/>
          </w:tcPr>
          <w:p w:rsidR="00632DCB" w:rsidRDefault="00632DCB">
            <w:pPr>
              <w:pStyle w:val="normal0"/>
              <w:contextualSpacing w:val="0"/>
              <w:jc w:val="center"/>
            </w:pPr>
          </w:p>
          <w:p w:rsidR="00632DCB" w:rsidRDefault="001F4259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PASSION FOR HEALTHCARE MISSION</w:t>
            </w:r>
          </w:p>
          <w:p w:rsidR="00632DCB" w:rsidRDefault="00632DCB">
            <w:pPr>
              <w:pStyle w:val="normal0"/>
              <w:contextualSpacing w:val="0"/>
              <w:jc w:val="center"/>
            </w:pPr>
          </w:p>
          <w:p w:rsidR="00632DCB" w:rsidRDefault="001F4259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</w:rPr>
              <w:t>Does s/he exhibit passion for the mission of healing and saving lives?</w:t>
            </w:r>
          </w:p>
        </w:tc>
        <w:tc>
          <w:tcPr>
            <w:tcW w:w="1800" w:type="dxa"/>
          </w:tcPr>
          <w:p w:rsidR="00632DCB" w:rsidRDefault="00632DCB">
            <w:pPr>
              <w:pStyle w:val="normal0"/>
              <w:contextualSpacing w:val="0"/>
              <w:jc w:val="center"/>
            </w:pPr>
          </w:p>
          <w:p w:rsidR="00632DCB" w:rsidRDefault="001F4259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SELF-STARTER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32DCB" w:rsidRDefault="00632DCB">
            <w:pPr>
              <w:pStyle w:val="normal0"/>
              <w:contextualSpacing w:val="0"/>
              <w:jc w:val="center"/>
            </w:pPr>
          </w:p>
          <w:p w:rsidR="00632DCB" w:rsidRDefault="001F4259">
            <w:pPr>
              <w:pStyle w:val="normal0"/>
              <w:contextualSpacing w:val="0"/>
            </w:pPr>
            <w:r>
              <w:rPr>
                <w:sz w:val="20"/>
              </w:rPr>
              <w:br/>
            </w:r>
          </w:p>
          <w:p w:rsidR="00632DCB" w:rsidRDefault="001F4259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</w:rPr>
              <w:t>Is s/he a “Doer”; goal orientated; high degree of motivation and energy; persistent?</w:t>
            </w:r>
          </w:p>
        </w:tc>
        <w:tc>
          <w:tcPr>
            <w:tcW w:w="1824" w:type="dxa"/>
          </w:tcPr>
          <w:p w:rsidR="00632DCB" w:rsidRDefault="00632DCB">
            <w:pPr>
              <w:pStyle w:val="normal0"/>
              <w:contextualSpacing w:val="0"/>
              <w:jc w:val="center"/>
            </w:pPr>
          </w:p>
          <w:p w:rsidR="00632DCB" w:rsidRDefault="001F4259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HISTORY OF PRODUCTIVE FUNDRAISING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32DCB" w:rsidRDefault="00632DCB">
            <w:pPr>
              <w:pStyle w:val="normal0"/>
              <w:contextualSpacing w:val="0"/>
              <w:jc w:val="center"/>
            </w:pPr>
          </w:p>
          <w:p w:rsidR="00632DCB" w:rsidRDefault="001F4259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</w:rPr>
              <w:t>Does s/he hav</w:t>
            </w:r>
            <w:r>
              <w:rPr>
                <w:rFonts w:ascii="Arial" w:eastAsia="Arial" w:hAnsi="Arial" w:cs="Arial"/>
                <w:sz w:val="18"/>
              </w:rPr>
              <w:t>e a strong fundraising background?</w:t>
            </w:r>
          </w:p>
          <w:p w:rsidR="00632DCB" w:rsidRDefault="001F4259">
            <w:pPr>
              <w:pStyle w:val="normal0"/>
              <w:numPr>
                <w:ilvl w:val="0"/>
                <w:numId w:val="1"/>
              </w:numPr>
              <w:ind w:hanging="358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Major gifts?</w:t>
            </w:r>
          </w:p>
          <w:p w:rsidR="00632DCB" w:rsidRDefault="001F4259">
            <w:pPr>
              <w:pStyle w:val="normal0"/>
              <w:numPr>
                <w:ilvl w:val="0"/>
                <w:numId w:val="1"/>
              </w:numPr>
              <w:ind w:hanging="358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Planned Gifts?</w:t>
            </w:r>
          </w:p>
          <w:p w:rsidR="00632DCB" w:rsidRDefault="001F4259">
            <w:pPr>
              <w:pStyle w:val="normal0"/>
              <w:numPr>
                <w:ilvl w:val="0"/>
                <w:numId w:val="1"/>
              </w:numPr>
              <w:ind w:hanging="358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Capital Campaigns?</w:t>
            </w:r>
          </w:p>
          <w:p w:rsidR="00632DCB" w:rsidRDefault="001F4259">
            <w:pPr>
              <w:pStyle w:val="normal0"/>
              <w:numPr>
                <w:ilvl w:val="0"/>
                <w:numId w:val="1"/>
              </w:numPr>
              <w:ind w:hanging="358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Foundation Grants?</w:t>
            </w:r>
          </w:p>
        </w:tc>
        <w:tc>
          <w:tcPr>
            <w:tcW w:w="1776" w:type="dxa"/>
          </w:tcPr>
          <w:p w:rsidR="00632DCB" w:rsidRDefault="00632DCB">
            <w:pPr>
              <w:pStyle w:val="normal0"/>
              <w:contextualSpacing w:val="0"/>
              <w:jc w:val="center"/>
            </w:pPr>
          </w:p>
          <w:p w:rsidR="00632DCB" w:rsidRDefault="001F4259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PROMOTIONAL SKILLS</w:t>
            </w:r>
          </w:p>
          <w:p w:rsidR="00632DCB" w:rsidRDefault="001F4259">
            <w:pPr>
              <w:pStyle w:val="normal0"/>
              <w:contextualSpacing w:val="0"/>
            </w:pPr>
            <w:r>
              <w:br/>
            </w:r>
          </w:p>
          <w:p w:rsidR="00632DCB" w:rsidRDefault="001F4259">
            <w:pPr>
              <w:pStyle w:val="normal0"/>
              <w:ind w:left="-106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</w:rPr>
              <w:t>Does s/he have the ability to sell ideas to others? To share the “story”?</w:t>
            </w:r>
          </w:p>
          <w:p w:rsidR="00632DCB" w:rsidRDefault="00632DCB">
            <w:pPr>
              <w:pStyle w:val="normal0"/>
              <w:ind w:right="-106"/>
              <w:contextualSpacing w:val="0"/>
              <w:jc w:val="center"/>
            </w:pPr>
          </w:p>
        </w:tc>
        <w:tc>
          <w:tcPr>
            <w:tcW w:w="1636" w:type="dxa"/>
          </w:tcPr>
          <w:p w:rsidR="00632DCB" w:rsidRDefault="00632DCB">
            <w:pPr>
              <w:pStyle w:val="normal0"/>
              <w:ind w:right="-106"/>
              <w:contextualSpacing w:val="0"/>
            </w:pPr>
          </w:p>
          <w:p w:rsidR="00632DCB" w:rsidRDefault="001F4259">
            <w:pPr>
              <w:pStyle w:val="normal0"/>
              <w:ind w:right="-106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INTEREST IN GETTING OUT OF THE OFFICE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32DCB" w:rsidRDefault="00632DCB">
            <w:pPr>
              <w:pStyle w:val="normal0"/>
              <w:ind w:right="-106"/>
              <w:contextualSpacing w:val="0"/>
              <w:jc w:val="center"/>
            </w:pPr>
          </w:p>
          <w:p w:rsidR="00632DCB" w:rsidRDefault="001F4259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Will s/he get the appointment and get out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to make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external benefactor visits?</w:t>
            </w:r>
          </w:p>
        </w:tc>
        <w:tc>
          <w:tcPr>
            <w:tcW w:w="1604" w:type="dxa"/>
          </w:tcPr>
          <w:p w:rsidR="00632DCB" w:rsidRDefault="00632DCB">
            <w:pPr>
              <w:pStyle w:val="normal0"/>
              <w:contextualSpacing w:val="0"/>
            </w:pPr>
          </w:p>
          <w:p w:rsidR="00632DCB" w:rsidRDefault="001F4259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WORKING WITH VOLUNTEERS</w:t>
            </w:r>
          </w:p>
          <w:p w:rsidR="00632DCB" w:rsidRDefault="00632DCB">
            <w:pPr>
              <w:pStyle w:val="normal0"/>
              <w:tabs>
                <w:tab w:val="left" w:pos="1404"/>
              </w:tabs>
              <w:contextualSpacing w:val="0"/>
            </w:pPr>
          </w:p>
          <w:p w:rsidR="00632DCB" w:rsidRDefault="001F4259">
            <w:pPr>
              <w:pStyle w:val="normal0"/>
              <w:tabs>
                <w:tab w:val="left" w:pos="1404"/>
              </w:tabs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</w:rPr>
              <w:t>Does s/he have skills to motivate board members and volunteers in fundraising?</w:t>
            </w:r>
          </w:p>
        </w:tc>
        <w:tc>
          <w:tcPr>
            <w:tcW w:w="1890" w:type="dxa"/>
            <w:shd w:val="clear" w:color="auto" w:fill="FFFFFF"/>
          </w:tcPr>
          <w:p w:rsidR="00632DCB" w:rsidRDefault="00632DCB">
            <w:pPr>
              <w:pStyle w:val="normal0"/>
              <w:ind w:left="-106"/>
              <w:contextualSpacing w:val="0"/>
              <w:jc w:val="center"/>
            </w:pPr>
          </w:p>
          <w:p w:rsidR="00632DCB" w:rsidRDefault="001F4259">
            <w:pPr>
              <w:pStyle w:val="normal0"/>
              <w:ind w:left="-106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WORKING WITH ADMINISTRATION AND MEDICAL STAFF</w:t>
            </w:r>
          </w:p>
          <w:p w:rsidR="00632DCB" w:rsidRDefault="00632DCB">
            <w:pPr>
              <w:pStyle w:val="normal0"/>
              <w:ind w:left="-106"/>
              <w:contextualSpacing w:val="0"/>
              <w:jc w:val="center"/>
            </w:pPr>
          </w:p>
          <w:p w:rsidR="00632DCB" w:rsidRDefault="001F4259">
            <w:pPr>
              <w:pStyle w:val="normal0"/>
              <w:ind w:left="-106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</w:rPr>
              <w:t>Does s/he have the ability to work closely with Administration and Medical Staff?</w:t>
            </w:r>
          </w:p>
          <w:p w:rsidR="00632DCB" w:rsidRDefault="00632DCB">
            <w:pPr>
              <w:pStyle w:val="normal0"/>
              <w:ind w:left="-106"/>
              <w:contextualSpacing w:val="0"/>
              <w:jc w:val="center"/>
            </w:pPr>
          </w:p>
        </w:tc>
        <w:tc>
          <w:tcPr>
            <w:tcW w:w="189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  <w:jc w:val="center"/>
            </w:pPr>
          </w:p>
          <w:p w:rsidR="00632DCB" w:rsidRDefault="001F4259">
            <w:pPr>
              <w:pStyle w:val="normal0"/>
              <w:ind w:right="-106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SPEAKING, WRITING, AND LISTENING SKILLS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32DCB" w:rsidRDefault="00632DCB">
            <w:pPr>
              <w:pStyle w:val="normal0"/>
              <w:contextualSpacing w:val="0"/>
            </w:pPr>
          </w:p>
          <w:p w:rsidR="00632DCB" w:rsidRDefault="001F4259">
            <w:pPr>
              <w:pStyle w:val="normal0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</w:rPr>
              <w:t>Does s/he have:</w:t>
            </w:r>
          </w:p>
          <w:p w:rsidR="00632DCB" w:rsidRDefault="001F4259">
            <w:pPr>
              <w:pStyle w:val="normal0"/>
              <w:numPr>
                <w:ilvl w:val="0"/>
                <w:numId w:val="2"/>
              </w:numPr>
              <w:ind w:hanging="358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Grant Writing skills?</w:t>
            </w:r>
          </w:p>
          <w:p w:rsidR="00632DCB" w:rsidRDefault="001F4259">
            <w:pPr>
              <w:pStyle w:val="normal0"/>
              <w:numPr>
                <w:ilvl w:val="0"/>
                <w:numId w:val="2"/>
              </w:numPr>
              <w:ind w:hanging="358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One-on-one Verbal skills?</w:t>
            </w:r>
          </w:p>
          <w:p w:rsidR="00632DCB" w:rsidRDefault="001F4259">
            <w:pPr>
              <w:pStyle w:val="normal0"/>
              <w:numPr>
                <w:ilvl w:val="0"/>
                <w:numId w:val="2"/>
              </w:numPr>
              <w:ind w:hanging="358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Listening skills?</w:t>
            </w:r>
          </w:p>
          <w:p w:rsidR="00632DCB" w:rsidRDefault="001F4259">
            <w:pPr>
              <w:pStyle w:val="normal0"/>
              <w:numPr>
                <w:ilvl w:val="0"/>
                <w:numId w:val="2"/>
              </w:numPr>
              <w:ind w:hanging="358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Public speaking?</w:t>
            </w:r>
          </w:p>
        </w:tc>
        <w:tc>
          <w:tcPr>
            <w:tcW w:w="1800" w:type="dxa"/>
            <w:shd w:val="clear" w:color="auto" w:fill="FFFFFF"/>
          </w:tcPr>
          <w:p w:rsidR="00632DCB" w:rsidRDefault="00632DCB">
            <w:pPr>
              <w:pStyle w:val="normal0"/>
              <w:ind w:left="-106"/>
              <w:contextualSpacing w:val="0"/>
              <w:jc w:val="center"/>
            </w:pPr>
          </w:p>
          <w:p w:rsidR="00632DCB" w:rsidRDefault="001F4259">
            <w:pPr>
              <w:pStyle w:val="normal0"/>
              <w:ind w:left="-106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MANAGEMENT STYLE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32DCB" w:rsidRDefault="00632DCB">
            <w:pPr>
              <w:pStyle w:val="normal0"/>
              <w:ind w:left="-106"/>
              <w:contextualSpacing w:val="0"/>
              <w:jc w:val="center"/>
            </w:pPr>
          </w:p>
          <w:p w:rsidR="00632DCB" w:rsidRDefault="00632DCB">
            <w:pPr>
              <w:pStyle w:val="normal0"/>
              <w:ind w:left="-106"/>
              <w:contextualSpacing w:val="0"/>
            </w:pPr>
          </w:p>
          <w:p w:rsidR="00632DCB" w:rsidRDefault="001F4259">
            <w:pPr>
              <w:pStyle w:val="normal0"/>
              <w:ind w:left="-106"/>
              <w:contextualSpacing w:val="0"/>
              <w:jc w:val="center"/>
            </w:pPr>
            <w:r>
              <w:rPr>
                <w:rFonts w:ascii="Arial" w:eastAsia="Arial" w:hAnsi="Arial" w:cs="Arial"/>
                <w:sz w:val="18"/>
              </w:rPr>
              <w:t>Does s/he have the ability to select, supervise and inspire a development team?</w:t>
            </w:r>
          </w:p>
          <w:p w:rsidR="00632DCB" w:rsidRDefault="00632DCB">
            <w:pPr>
              <w:pStyle w:val="normal0"/>
              <w:ind w:left="-106"/>
              <w:contextualSpacing w:val="0"/>
              <w:jc w:val="center"/>
            </w:pPr>
          </w:p>
          <w:p w:rsidR="00632DCB" w:rsidRDefault="00632DCB">
            <w:pPr>
              <w:pStyle w:val="normal0"/>
              <w:ind w:left="-106"/>
              <w:contextualSpacing w:val="0"/>
              <w:jc w:val="center"/>
            </w:pPr>
          </w:p>
        </w:tc>
        <w:tc>
          <w:tcPr>
            <w:tcW w:w="1346" w:type="dxa"/>
            <w:shd w:val="clear" w:color="auto" w:fill="BFBFBF"/>
          </w:tcPr>
          <w:p w:rsidR="00632DCB" w:rsidRDefault="00632DCB">
            <w:pPr>
              <w:pStyle w:val="normal0"/>
              <w:ind w:left="-106"/>
              <w:contextualSpacing w:val="0"/>
              <w:jc w:val="center"/>
            </w:pPr>
          </w:p>
          <w:p w:rsidR="00632DCB" w:rsidRDefault="001F4259">
            <w:pPr>
              <w:pStyle w:val="normal0"/>
              <w:ind w:left="-106"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TOTAL</w:t>
            </w:r>
          </w:p>
        </w:tc>
      </w:tr>
      <w:tr w:rsidR="00632DCB">
        <w:trPr>
          <w:trHeight w:val="1220"/>
        </w:trPr>
        <w:tc>
          <w:tcPr>
            <w:tcW w:w="1399" w:type="dxa"/>
            <w:vAlign w:val="center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24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776" w:type="dxa"/>
          </w:tcPr>
          <w:p w:rsidR="00632DCB" w:rsidRDefault="00632DCB">
            <w:pPr>
              <w:pStyle w:val="normal0"/>
              <w:ind w:left="-286" w:right="-106"/>
              <w:contextualSpacing w:val="0"/>
            </w:pPr>
          </w:p>
        </w:tc>
        <w:tc>
          <w:tcPr>
            <w:tcW w:w="1636" w:type="dxa"/>
          </w:tcPr>
          <w:p w:rsidR="00632DCB" w:rsidRDefault="00632DCB">
            <w:pPr>
              <w:pStyle w:val="normal0"/>
              <w:ind w:left="-286" w:right="-106"/>
              <w:contextualSpacing w:val="0"/>
            </w:pPr>
          </w:p>
        </w:tc>
        <w:tc>
          <w:tcPr>
            <w:tcW w:w="1604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9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9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346" w:type="dxa"/>
            <w:shd w:val="clear" w:color="auto" w:fill="BFBFBF"/>
          </w:tcPr>
          <w:p w:rsidR="00632DCB" w:rsidRDefault="00632DCB">
            <w:pPr>
              <w:pStyle w:val="normal0"/>
              <w:contextualSpacing w:val="0"/>
            </w:pPr>
          </w:p>
        </w:tc>
      </w:tr>
      <w:tr w:rsidR="00632DCB">
        <w:trPr>
          <w:trHeight w:val="1420"/>
        </w:trPr>
        <w:tc>
          <w:tcPr>
            <w:tcW w:w="1399" w:type="dxa"/>
            <w:vAlign w:val="center"/>
          </w:tcPr>
          <w:p w:rsidR="00632DCB" w:rsidRDefault="00632DCB">
            <w:pPr>
              <w:pStyle w:val="normal0"/>
              <w:contextualSpacing w:val="0"/>
            </w:pPr>
          </w:p>
          <w:p w:rsidR="00632DCB" w:rsidRDefault="00632DCB">
            <w:pPr>
              <w:pStyle w:val="normal0"/>
              <w:contextualSpacing w:val="0"/>
            </w:pPr>
          </w:p>
          <w:p w:rsidR="00632DCB" w:rsidRDefault="00632DCB">
            <w:pPr>
              <w:pStyle w:val="normal0"/>
              <w:contextualSpacing w:val="0"/>
            </w:pPr>
          </w:p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24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776" w:type="dxa"/>
          </w:tcPr>
          <w:p w:rsidR="00632DCB" w:rsidRDefault="00632DCB">
            <w:pPr>
              <w:pStyle w:val="normal0"/>
              <w:ind w:left="-286" w:right="-106"/>
              <w:contextualSpacing w:val="0"/>
            </w:pPr>
          </w:p>
        </w:tc>
        <w:tc>
          <w:tcPr>
            <w:tcW w:w="1636" w:type="dxa"/>
          </w:tcPr>
          <w:p w:rsidR="00632DCB" w:rsidRDefault="00632DCB">
            <w:pPr>
              <w:pStyle w:val="normal0"/>
              <w:ind w:left="-286" w:right="-106"/>
              <w:contextualSpacing w:val="0"/>
            </w:pPr>
          </w:p>
        </w:tc>
        <w:tc>
          <w:tcPr>
            <w:tcW w:w="1604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9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9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346" w:type="dxa"/>
            <w:shd w:val="clear" w:color="auto" w:fill="BFBFBF"/>
          </w:tcPr>
          <w:p w:rsidR="00632DCB" w:rsidRDefault="00632DCB">
            <w:pPr>
              <w:pStyle w:val="normal0"/>
              <w:contextualSpacing w:val="0"/>
            </w:pPr>
          </w:p>
        </w:tc>
      </w:tr>
      <w:tr w:rsidR="00632DCB">
        <w:trPr>
          <w:trHeight w:val="1340"/>
        </w:trPr>
        <w:tc>
          <w:tcPr>
            <w:tcW w:w="1399" w:type="dxa"/>
            <w:vAlign w:val="center"/>
          </w:tcPr>
          <w:p w:rsidR="00632DCB" w:rsidRDefault="00632DCB">
            <w:pPr>
              <w:pStyle w:val="normal0"/>
              <w:contextualSpacing w:val="0"/>
            </w:pPr>
          </w:p>
          <w:p w:rsidR="00632DCB" w:rsidRDefault="00632DCB">
            <w:pPr>
              <w:pStyle w:val="normal0"/>
              <w:contextualSpacing w:val="0"/>
            </w:pPr>
          </w:p>
          <w:p w:rsidR="00632DCB" w:rsidRDefault="00632DCB">
            <w:pPr>
              <w:pStyle w:val="normal0"/>
              <w:contextualSpacing w:val="0"/>
            </w:pPr>
          </w:p>
          <w:p w:rsidR="00632DCB" w:rsidRDefault="00632DCB">
            <w:pPr>
              <w:pStyle w:val="normal0"/>
              <w:contextualSpacing w:val="0"/>
            </w:pPr>
          </w:p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24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776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636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604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9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9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346" w:type="dxa"/>
            <w:shd w:val="clear" w:color="auto" w:fill="BFBFBF"/>
          </w:tcPr>
          <w:p w:rsidR="00632DCB" w:rsidRDefault="00632DCB">
            <w:pPr>
              <w:pStyle w:val="normal0"/>
              <w:contextualSpacing w:val="0"/>
            </w:pPr>
          </w:p>
        </w:tc>
      </w:tr>
      <w:tr w:rsidR="00632DCB">
        <w:trPr>
          <w:trHeight w:val="1520"/>
        </w:trPr>
        <w:tc>
          <w:tcPr>
            <w:tcW w:w="1399" w:type="dxa"/>
            <w:vAlign w:val="center"/>
          </w:tcPr>
          <w:p w:rsidR="00632DCB" w:rsidRDefault="00632DCB">
            <w:pPr>
              <w:pStyle w:val="normal0"/>
              <w:contextualSpacing w:val="0"/>
            </w:pPr>
          </w:p>
          <w:p w:rsidR="00632DCB" w:rsidRDefault="00632DCB">
            <w:pPr>
              <w:pStyle w:val="normal0"/>
              <w:contextualSpacing w:val="0"/>
            </w:pPr>
          </w:p>
          <w:p w:rsidR="00632DCB" w:rsidRDefault="00632DCB">
            <w:pPr>
              <w:pStyle w:val="normal0"/>
              <w:contextualSpacing w:val="0"/>
            </w:pPr>
          </w:p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24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776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636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604" w:type="dxa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9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9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800" w:type="dxa"/>
            <w:shd w:val="clear" w:color="auto" w:fill="FFFFFF"/>
          </w:tcPr>
          <w:p w:rsidR="00632DCB" w:rsidRDefault="00632DCB">
            <w:pPr>
              <w:pStyle w:val="normal0"/>
              <w:contextualSpacing w:val="0"/>
            </w:pPr>
          </w:p>
        </w:tc>
        <w:tc>
          <w:tcPr>
            <w:tcW w:w="1346" w:type="dxa"/>
            <w:shd w:val="clear" w:color="auto" w:fill="BFBFBF"/>
          </w:tcPr>
          <w:p w:rsidR="00632DCB" w:rsidRDefault="00632DCB">
            <w:pPr>
              <w:pStyle w:val="normal0"/>
              <w:contextualSpacing w:val="0"/>
            </w:pPr>
          </w:p>
        </w:tc>
      </w:tr>
    </w:tbl>
    <w:p w:rsidR="001F4259" w:rsidRDefault="001F4259" w:rsidP="001F4259">
      <w:pPr>
        <w:pStyle w:val="normal0"/>
        <w:tabs>
          <w:tab w:val="center" w:pos="-360"/>
          <w:tab w:val="center" w:pos="4320"/>
          <w:tab w:val="right" w:pos="8640"/>
        </w:tabs>
      </w:pPr>
      <w:bookmarkStart w:id="1" w:name="h.30j0zll" w:colFirst="0" w:colLast="0"/>
      <w:bookmarkEnd w:id="1"/>
    </w:p>
    <w:p w:rsidR="001F4259" w:rsidRPr="001F4259" w:rsidRDefault="001F4259" w:rsidP="001F4259">
      <w:pPr>
        <w:pStyle w:val="normal0"/>
        <w:tabs>
          <w:tab w:val="center" w:pos="4320"/>
          <w:tab w:val="right" w:pos="8640"/>
        </w:tabs>
        <w:ind w:left="-360"/>
        <w:rPr>
          <w:szCs w:val="24"/>
        </w:rPr>
      </w:pPr>
      <w:r w:rsidRPr="001F4259">
        <w:rPr>
          <w:rFonts w:ascii="Arial" w:eastAsia="Arial" w:hAnsi="Arial" w:cs="Arial"/>
          <w:i/>
          <w:szCs w:val="24"/>
        </w:rPr>
        <w:t>© 2015 The Moran Company, www.morancompany.com– “We find Great Hospital Fundraising Staff”</w:t>
      </w:r>
    </w:p>
    <w:sectPr w:rsidR="001F4259" w:rsidRPr="001F4259" w:rsidSect="001F4259">
      <w:pgSz w:w="20160" w:h="12240"/>
      <w:pgMar w:top="720" w:right="720" w:bottom="432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45"/>
    <w:multiLevelType w:val="multilevel"/>
    <w:tmpl w:val="B34E423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>
    <w:nsid w:val="3A643D5D"/>
    <w:multiLevelType w:val="multilevel"/>
    <w:tmpl w:val="A1D6FD6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32DCB"/>
    <w:rsid w:val="001F4259"/>
    <w:rsid w:val="0063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32DCB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632DCB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632DCB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632DC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32DCB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632DCB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2DCB"/>
  </w:style>
  <w:style w:type="paragraph" w:styleId="Title">
    <w:name w:val="Title"/>
    <w:basedOn w:val="normal0"/>
    <w:next w:val="normal0"/>
    <w:rsid w:val="00632DCB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32D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632DC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>Millard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FundraisingHospitalFinalistEvaluationForm.docx.docx</dc:title>
  <dc:creator>Carrie Millard</dc:creator>
  <cp:lastModifiedBy>Carrie Millard</cp:lastModifiedBy>
  <cp:revision>2</cp:revision>
  <dcterms:created xsi:type="dcterms:W3CDTF">2015-02-21T20:26:00Z</dcterms:created>
  <dcterms:modified xsi:type="dcterms:W3CDTF">2015-02-21T20:26:00Z</dcterms:modified>
</cp:coreProperties>
</file>